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88C" w:rsidRPr="00CE6891" w:rsidRDefault="00D3488C" w:rsidP="00D3488C">
      <w:pPr>
        <w:jc w:val="both"/>
        <w:rPr>
          <w:rFonts w:ascii="Times New Roman" w:hAnsi="Times New Roman" w:cs="Times New Roman"/>
          <w:b/>
          <w:lang w:val="sr-Cyrl-CS"/>
        </w:rPr>
      </w:pPr>
      <w:r w:rsidRPr="00CE6891">
        <w:rPr>
          <w:rFonts w:ascii="Times New Roman" w:hAnsi="Times New Roman" w:cs="Times New Roman"/>
          <w:b/>
          <w:lang w:val="sr-Cyrl-CS"/>
        </w:rPr>
        <w:t>Стандард 1</w:t>
      </w:r>
      <w:r w:rsidR="004C0EA9">
        <w:rPr>
          <w:rFonts w:ascii="Times New Roman" w:hAnsi="Times New Roman" w:cs="Times New Roman"/>
          <w:b/>
          <w:lang w:val="sr-Latn-RS"/>
        </w:rPr>
        <w:t>2</w:t>
      </w:r>
    </w:p>
    <w:p w:rsidR="00431ADC" w:rsidRDefault="004C0EA9">
      <w:pPr>
        <w:rPr>
          <w:rFonts w:ascii="Times New Roman" w:eastAsia="Times New Roman" w:hAnsi="Times New Roman"/>
        </w:rPr>
      </w:pPr>
      <w:r w:rsidRPr="002C7653">
        <w:rPr>
          <w:rFonts w:ascii="Times New Roman" w:eastAsia="Times New Roman" w:hAnsi="Times New Roman"/>
          <w:b/>
        </w:rPr>
        <w:t>Прилог 12.2</w:t>
      </w:r>
      <w:r w:rsidRPr="002C7653">
        <w:rPr>
          <w:rFonts w:ascii="Times New Roman" w:eastAsia="Times New Roman" w:hAnsi="Times New Roman"/>
        </w:rPr>
        <w:t>. Финансијски извештај за претходну календарску годину</w:t>
      </w:r>
    </w:p>
    <w:p w:rsidR="004C0EA9" w:rsidRPr="004C0EA9" w:rsidRDefault="004C0EA9" w:rsidP="004C0EA9">
      <w:pPr>
        <w:pStyle w:val="ListParagraph"/>
        <w:numPr>
          <w:ilvl w:val="0"/>
          <w:numId w:val="1"/>
        </w:numPr>
        <w:ind w:left="709"/>
        <w:rPr>
          <w:rFonts w:ascii="Times New Roman" w:eastAsia="Times New Roman" w:hAnsi="Times New Roman"/>
          <w:lang w:val="sr-Cyrl-RS"/>
        </w:rPr>
      </w:pPr>
      <w:hyperlink r:id="rId5" w:history="1">
        <w:r w:rsidRPr="004C0EA9">
          <w:rPr>
            <w:rStyle w:val="Hyperlink"/>
            <w:rFonts w:ascii="Times New Roman" w:eastAsia="Times New Roman" w:hAnsi="Times New Roman"/>
            <w:lang w:val="sr-Cyrl-RS"/>
          </w:rPr>
          <w:t>Биланс стања</w:t>
        </w:r>
      </w:hyperlink>
    </w:p>
    <w:p w:rsidR="004C0EA9" w:rsidRPr="004C0EA9" w:rsidRDefault="004C0EA9" w:rsidP="004C0EA9">
      <w:pPr>
        <w:pStyle w:val="ListParagraph"/>
        <w:numPr>
          <w:ilvl w:val="0"/>
          <w:numId w:val="1"/>
        </w:numPr>
        <w:ind w:left="709"/>
        <w:rPr>
          <w:rFonts w:ascii="Times New Roman" w:eastAsia="Times New Roman" w:hAnsi="Times New Roman"/>
          <w:lang w:val="sr-Cyrl-RS"/>
        </w:rPr>
      </w:pPr>
      <w:hyperlink r:id="rId6" w:history="1">
        <w:r w:rsidRPr="004C0EA9">
          <w:rPr>
            <w:rStyle w:val="Hyperlink"/>
            <w:rFonts w:ascii="Times New Roman" w:eastAsia="Times New Roman" w:hAnsi="Times New Roman"/>
            <w:lang w:val="sr-Cyrl-RS"/>
          </w:rPr>
          <w:t>Биланс прихода и расхода</w:t>
        </w:r>
      </w:hyperlink>
    </w:p>
    <w:p w:rsidR="004C0EA9" w:rsidRPr="004C0EA9" w:rsidRDefault="004C0EA9" w:rsidP="004C0EA9">
      <w:pPr>
        <w:pStyle w:val="ListParagraph"/>
        <w:numPr>
          <w:ilvl w:val="0"/>
          <w:numId w:val="1"/>
        </w:numPr>
        <w:ind w:left="709"/>
        <w:rPr>
          <w:rFonts w:ascii="Times New Roman" w:eastAsia="Times New Roman" w:hAnsi="Times New Roman"/>
          <w:lang w:val="sr-Cyrl-RS"/>
        </w:rPr>
      </w:pPr>
      <w:hyperlink r:id="rId7" w:history="1">
        <w:r w:rsidRPr="004C0EA9">
          <w:rPr>
            <w:rStyle w:val="Hyperlink"/>
            <w:rFonts w:ascii="Times New Roman" w:eastAsia="Times New Roman" w:hAnsi="Times New Roman"/>
            <w:lang w:val="sr-Cyrl-RS"/>
          </w:rPr>
          <w:t xml:space="preserve">Извештај о капиталним издацима и </w:t>
        </w:r>
        <w:bookmarkStart w:id="0" w:name="_GoBack"/>
        <w:bookmarkEnd w:id="0"/>
        <w:r w:rsidRPr="004C0EA9">
          <w:rPr>
            <w:rStyle w:val="Hyperlink"/>
            <w:rFonts w:ascii="Times New Roman" w:eastAsia="Times New Roman" w:hAnsi="Times New Roman"/>
            <w:lang w:val="sr-Cyrl-RS"/>
          </w:rPr>
          <w:t>примањима</w:t>
        </w:r>
      </w:hyperlink>
    </w:p>
    <w:p w:rsidR="004C0EA9" w:rsidRPr="004C0EA9" w:rsidRDefault="004C0EA9" w:rsidP="004C0EA9">
      <w:pPr>
        <w:pStyle w:val="ListParagraph"/>
        <w:numPr>
          <w:ilvl w:val="0"/>
          <w:numId w:val="1"/>
        </w:numPr>
        <w:ind w:left="709"/>
        <w:rPr>
          <w:rFonts w:ascii="Times New Roman" w:eastAsia="Times New Roman" w:hAnsi="Times New Roman"/>
          <w:lang w:val="sr-Cyrl-RS"/>
        </w:rPr>
      </w:pPr>
      <w:hyperlink r:id="rId8" w:history="1">
        <w:r w:rsidRPr="004C0EA9">
          <w:rPr>
            <w:rStyle w:val="Hyperlink"/>
            <w:rFonts w:ascii="Times New Roman" w:eastAsia="Times New Roman" w:hAnsi="Times New Roman"/>
            <w:lang w:val="sr-Cyrl-RS"/>
          </w:rPr>
          <w:t>Извештај о новчаним токовима</w:t>
        </w:r>
      </w:hyperlink>
    </w:p>
    <w:p w:rsidR="004C0EA9" w:rsidRPr="004C0EA9" w:rsidRDefault="004C0EA9" w:rsidP="004C0EA9">
      <w:pPr>
        <w:pStyle w:val="ListParagraph"/>
        <w:numPr>
          <w:ilvl w:val="0"/>
          <w:numId w:val="1"/>
        </w:numPr>
        <w:ind w:left="709"/>
        <w:rPr>
          <w:lang w:val="sr-Cyrl-RS"/>
        </w:rPr>
      </w:pPr>
      <w:hyperlink r:id="rId9" w:history="1">
        <w:r w:rsidRPr="004C0EA9">
          <w:rPr>
            <w:rStyle w:val="Hyperlink"/>
            <w:rFonts w:ascii="Times New Roman" w:eastAsia="Times New Roman" w:hAnsi="Times New Roman"/>
            <w:lang w:val="sr-Cyrl-RS"/>
          </w:rPr>
          <w:t>Извештај о извршењу Буџета</w:t>
        </w:r>
      </w:hyperlink>
    </w:p>
    <w:sectPr w:rsidR="004C0EA9" w:rsidRPr="004C0EA9" w:rsidSect="00D75A0E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E07840"/>
    <w:multiLevelType w:val="hybridMultilevel"/>
    <w:tmpl w:val="FEF8F7F2"/>
    <w:lvl w:ilvl="0" w:tplc="0809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88C"/>
    <w:rsid w:val="00114358"/>
    <w:rsid w:val="004251A1"/>
    <w:rsid w:val="004C0EA9"/>
    <w:rsid w:val="00D019CC"/>
    <w:rsid w:val="00D3488C"/>
    <w:rsid w:val="00D7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55B8EF-3518-4252-8E0D-4F34337F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88C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E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0E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Podaci\EF\Novo\Kvalitet\Izvestaj%20o%20SAMOVREDNOVANJU%202019\Prilozi\Prilog%2012.2.d%20&#1047;&#1056;%202019%20&#1045;&#1060;%20&#1054;&#1073;&#1088;&#1072;&#1079;&#1072;&#1094;%204.pd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Podaci\EF\Novo\Kvalitet\Izvestaj%20o%20SAMOVREDNOVANJU%202019\Prilozi\Prilog%2012.2.c%20&#1047;&#1056;%202019%20&#1045;&#1060;%20&#1054;&#1073;&#1088;&#1072;&#1079;&#1072;&#1094;%20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Podaci\EF\Novo\Kvalitet\Izvestaj%20o%20SAMOVREDNOVANJU%202019\Prilozi\Prilog%2012.2.b%20&#1047;&#1056;%202019%20&#1045;&#1060;%20&#1054;&#1073;&#1088;&#1072;&#1079;&#1072;&#1094;%202.pdf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Podaci\EF\Novo\Kvalitet\Izvestaj%20o%20SAMOVREDNOVANJU%202019\Prilozi\Prilog%2012.2.a%20&#1047;&#1056;%202019%20&#1045;&#1060;%20&#1054;&#1073;&#1088;&#1072;&#1079;&#1072;&#1094;%20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Podaci\EF\Novo\Kvalitet\Izvestaj%20o%20SAMOVREDNOVANJU%202019\Prilozi\Prilog%2012.2.e%20&#1047;&#1056;%202019%20&#1045;&#1060;%20&#1054;&#1073;&#1088;&#1072;&#1079;&#1072;&#1094;%20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Laslo Seres</dc:creator>
  <cp:keywords/>
  <dc:description/>
  <cp:lastModifiedBy>Korisnik</cp:lastModifiedBy>
  <cp:revision>2</cp:revision>
  <dcterms:created xsi:type="dcterms:W3CDTF">2020-06-29T14:44:00Z</dcterms:created>
  <dcterms:modified xsi:type="dcterms:W3CDTF">2020-06-29T14:44:00Z</dcterms:modified>
</cp:coreProperties>
</file>